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24A48" w14:textId="5EA4923E" w:rsidR="006E07EF" w:rsidRPr="006E07EF" w:rsidRDefault="006E07EF" w:rsidP="004D35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b/>
          <w:bCs/>
          <w:sz w:val="40"/>
          <w:szCs w:val="40"/>
        </w:rPr>
      </w:pPr>
      <w:r w:rsidRPr="006E07EF">
        <w:rPr>
          <w:b/>
          <w:bCs/>
          <w:sz w:val="40"/>
          <w:szCs w:val="40"/>
        </w:rPr>
        <w:t>CURSO DE ECONOMÍA CIRCULAR Y</w:t>
      </w:r>
    </w:p>
    <w:p w14:paraId="113982E3" w14:textId="51D6CC46" w:rsidR="006E07EF" w:rsidRDefault="006E07EF" w:rsidP="004D35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b/>
          <w:bCs/>
          <w:sz w:val="40"/>
          <w:szCs w:val="40"/>
        </w:rPr>
      </w:pPr>
      <w:r w:rsidRPr="006E07EF">
        <w:rPr>
          <w:b/>
          <w:bCs/>
          <w:sz w:val="40"/>
          <w:szCs w:val="40"/>
        </w:rPr>
        <w:t>DIGITALIZACIÓN PARA EMPRESAS</w:t>
      </w:r>
    </w:p>
    <w:p w14:paraId="63889B51" w14:textId="77777777" w:rsidR="006E07EF" w:rsidRDefault="006E07EF">
      <w:pPr>
        <w:rPr>
          <w:color w:val="0070C0"/>
          <w:sz w:val="32"/>
          <w:szCs w:val="32"/>
        </w:rPr>
      </w:pPr>
    </w:p>
    <w:p w14:paraId="01B082A7" w14:textId="77777777" w:rsidR="003836B2" w:rsidRPr="004D35C3" w:rsidRDefault="006E07EF" w:rsidP="003836B2">
      <w:pPr>
        <w:rPr>
          <w:b/>
          <w:bCs/>
          <w:color w:val="0070C0"/>
          <w:sz w:val="32"/>
          <w:szCs w:val="32"/>
        </w:rPr>
      </w:pPr>
      <w:r w:rsidRPr="004D35C3">
        <w:rPr>
          <w:b/>
          <w:bCs/>
          <w:color w:val="0070C0"/>
          <w:sz w:val="32"/>
          <w:szCs w:val="32"/>
        </w:rPr>
        <w:t xml:space="preserve">CONTENIDOS FORMATIVOS </w:t>
      </w:r>
    </w:p>
    <w:p w14:paraId="718BBEF5" w14:textId="6E3BAF61" w:rsidR="003836B2" w:rsidRPr="000638A1" w:rsidRDefault="003836B2" w:rsidP="003836B2">
      <w:pPr>
        <w:rPr>
          <w:b/>
          <w:bCs/>
        </w:rPr>
      </w:pPr>
      <w:r w:rsidRPr="000638A1">
        <w:rPr>
          <w:b/>
          <w:bCs/>
        </w:rPr>
        <w:t>INTRODUCCIÓN A LA ECONOMÍA CIRCULAR (4H)</w:t>
      </w:r>
    </w:p>
    <w:p w14:paraId="36A9A236" w14:textId="77777777" w:rsidR="003836B2" w:rsidRDefault="006E07EF" w:rsidP="003836B2">
      <w:r w:rsidRPr="003836B2">
        <w:rPr>
          <w:i/>
          <w:iCs/>
        </w:rPr>
        <w:t xml:space="preserve"> Objetivos</w:t>
      </w:r>
      <w:r>
        <w:t>: Este tema es introductorio a la economía circular, de dónde viene, porqué se empieza a tener en cuenta y qué conceptos están relacionados con esta forma de trabajar y desarrollar nuestra sociedad. También se tendrá una visión general de cuáles son factores para el cambio de la economía lineal hacia un modelo más circular.</w:t>
      </w:r>
    </w:p>
    <w:p w14:paraId="1964D13B" w14:textId="724473B1" w:rsidR="003836B2" w:rsidRDefault="006E07EF" w:rsidP="003836B2">
      <w:r w:rsidRPr="003836B2">
        <w:rPr>
          <w:i/>
          <w:iCs/>
        </w:rPr>
        <w:t xml:space="preserve"> Contenidos</w:t>
      </w:r>
      <w:r w:rsidR="003836B2">
        <w:t>:</w:t>
      </w:r>
    </w:p>
    <w:p w14:paraId="45182950" w14:textId="4B6FC313" w:rsidR="003836B2" w:rsidRDefault="00894E28" w:rsidP="003836B2">
      <w:pPr>
        <w:pStyle w:val="Prrafodelista"/>
        <w:numPr>
          <w:ilvl w:val="2"/>
          <w:numId w:val="2"/>
        </w:numPr>
      </w:pPr>
      <w:r>
        <w:t>Cuando</w:t>
      </w:r>
      <w:r w:rsidR="006E07EF">
        <w:t xml:space="preserve"> y porqué de la economía circular </w:t>
      </w:r>
    </w:p>
    <w:p w14:paraId="666E20D8" w14:textId="408186BB" w:rsidR="003836B2" w:rsidRDefault="006E07EF" w:rsidP="003836B2">
      <w:pPr>
        <w:pStyle w:val="Prrafodelista"/>
        <w:numPr>
          <w:ilvl w:val="2"/>
          <w:numId w:val="2"/>
        </w:numPr>
      </w:pPr>
      <w:r>
        <w:t xml:space="preserve"> Antecedentes y trayectoria del concepto </w:t>
      </w:r>
    </w:p>
    <w:p w14:paraId="2F087135" w14:textId="77777777" w:rsidR="003836B2" w:rsidRDefault="006E07EF" w:rsidP="003836B2">
      <w:pPr>
        <w:pStyle w:val="Prrafodelista"/>
        <w:numPr>
          <w:ilvl w:val="2"/>
          <w:numId w:val="2"/>
        </w:numPr>
      </w:pPr>
      <w:r>
        <w:t xml:space="preserve">De la cuna a la cuna, biomimesis </w:t>
      </w:r>
    </w:p>
    <w:p w14:paraId="3EFED58F" w14:textId="77777777" w:rsidR="000638A1" w:rsidRDefault="006E07EF" w:rsidP="003836B2">
      <w:pPr>
        <w:pStyle w:val="Prrafodelista"/>
        <w:numPr>
          <w:ilvl w:val="2"/>
          <w:numId w:val="2"/>
        </w:numPr>
      </w:pPr>
      <w:r>
        <w:t xml:space="preserve"> Drivers: Impulso de UE, Riesgos de las materias primas, desestabilización de los suministros, deterioro de los ecosistemas y demografía.</w:t>
      </w:r>
    </w:p>
    <w:p w14:paraId="0494AFAB" w14:textId="77777777" w:rsidR="000638A1" w:rsidRDefault="006E07EF" w:rsidP="000638A1">
      <w:r w:rsidRPr="000638A1">
        <w:rPr>
          <w:i/>
          <w:iCs/>
        </w:rPr>
        <w:t xml:space="preserve"> Indicadores de mejora de competencias</w:t>
      </w:r>
      <w:r>
        <w:t xml:space="preserve">: </w:t>
      </w:r>
    </w:p>
    <w:p w14:paraId="5B10EBF2" w14:textId="77777777" w:rsidR="000638A1" w:rsidRDefault="006E07EF" w:rsidP="000638A1">
      <w:pPr>
        <w:pStyle w:val="Prrafodelista"/>
        <w:numPr>
          <w:ilvl w:val="2"/>
          <w:numId w:val="5"/>
        </w:numPr>
      </w:pPr>
      <w:r>
        <w:t xml:space="preserve">Conocimiento de los principios básicos sobre economía circular </w:t>
      </w:r>
    </w:p>
    <w:p w14:paraId="7C897D61" w14:textId="77777777" w:rsidR="000638A1" w:rsidRDefault="006E07EF" w:rsidP="000638A1">
      <w:pPr>
        <w:pStyle w:val="Prrafodelista"/>
        <w:numPr>
          <w:ilvl w:val="2"/>
          <w:numId w:val="5"/>
        </w:numPr>
      </w:pPr>
      <w:r>
        <w:t xml:space="preserve"> Aprender las líneas básicas de la biomimesis </w:t>
      </w:r>
    </w:p>
    <w:p w14:paraId="15605A02" w14:textId="77777777" w:rsidR="000638A1" w:rsidRDefault="006E07EF" w:rsidP="000638A1">
      <w:pPr>
        <w:pStyle w:val="Prrafodelista"/>
        <w:numPr>
          <w:ilvl w:val="2"/>
          <w:numId w:val="5"/>
        </w:numPr>
      </w:pPr>
      <w:r>
        <w:t xml:space="preserve"> Conocimiento de los drivers para el cambio</w:t>
      </w:r>
    </w:p>
    <w:p w14:paraId="31A0E8FE" w14:textId="6099C594" w:rsidR="000638A1" w:rsidRPr="000638A1" w:rsidRDefault="000638A1" w:rsidP="000638A1">
      <w:pPr>
        <w:rPr>
          <w:b/>
          <w:bCs/>
        </w:rPr>
      </w:pPr>
      <w:r w:rsidRPr="000638A1">
        <w:rPr>
          <w:b/>
          <w:bCs/>
        </w:rPr>
        <w:t xml:space="preserve"> ESTRATEGIAS PARA HACER MÁS CIRCULAR NUESTRO PROYECTO (4H) </w:t>
      </w:r>
    </w:p>
    <w:p w14:paraId="0D89467B" w14:textId="7DABC010" w:rsidR="000638A1" w:rsidRDefault="006E07EF" w:rsidP="000638A1">
      <w:pPr>
        <w:ind w:left="720"/>
      </w:pPr>
      <w:r w:rsidRPr="000638A1">
        <w:rPr>
          <w:i/>
          <w:iCs/>
        </w:rPr>
        <w:t>Objetivos:</w:t>
      </w:r>
      <w:r>
        <w:t xml:space="preserve"> Todo proyecto, servicio o empresa puede incorporar parámetros que lo hagan más circular. Y es que la economía circular es reparadora y regenerativa, y pretende conseguir que los productos, componentes y recursos en general mantengan su utilidad y valor en todo momento. A través de este módulo conoceremos estrategias que podemos aplicar en mayor o menor medida a nuestros proyectos emprendedores haciendo que sigan siendo rentables </w:t>
      </w:r>
      <w:r w:rsidR="00894E28">
        <w:t>y,</w:t>
      </w:r>
      <w:r>
        <w:t xml:space="preserve"> además, más sostenibles. </w:t>
      </w:r>
    </w:p>
    <w:p w14:paraId="56650502" w14:textId="77777777" w:rsidR="000638A1" w:rsidRDefault="006E07EF" w:rsidP="000638A1">
      <w:pPr>
        <w:ind w:left="720"/>
      </w:pPr>
      <w:r w:rsidRPr="000638A1">
        <w:rPr>
          <w:i/>
          <w:iCs/>
        </w:rPr>
        <w:t>Contenidos</w:t>
      </w:r>
      <w:r>
        <w:t xml:space="preserve">: </w:t>
      </w:r>
    </w:p>
    <w:p w14:paraId="432F0153" w14:textId="77777777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Productos como servicio </w:t>
      </w:r>
    </w:p>
    <w:p w14:paraId="58CFF79E" w14:textId="4B5896F4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 Mejora del Uso </w:t>
      </w:r>
      <w:r w:rsidR="000638A1">
        <w:t>de los recursos</w:t>
      </w:r>
    </w:p>
    <w:p w14:paraId="6217ECA4" w14:textId="77777777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 Mantenimiento y reparación </w:t>
      </w:r>
    </w:p>
    <w:p w14:paraId="495774DE" w14:textId="77777777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 Reutilización/Redistribución </w:t>
      </w:r>
    </w:p>
    <w:p w14:paraId="276088D3" w14:textId="40F41455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 Reacondicionamiento/Remanufacturar </w:t>
      </w:r>
    </w:p>
    <w:p w14:paraId="26B8A2B9" w14:textId="77777777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Reciclaje </w:t>
      </w:r>
    </w:p>
    <w:p w14:paraId="1F3ED2F0" w14:textId="77777777" w:rsidR="000638A1" w:rsidRDefault="006E07EF" w:rsidP="000638A1">
      <w:pPr>
        <w:pStyle w:val="Prrafodelista"/>
        <w:numPr>
          <w:ilvl w:val="2"/>
          <w:numId w:val="6"/>
        </w:numPr>
      </w:pPr>
      <w:r>
        <w:t xml:space="preserve"> Diseño, fabricación y distribución</w:t>
      </w:r>
    </w:p>
    <w:p w14:paraId="4A5135C7" w14:textId="77777777" w:rsidR="00CF09C7" w:rsidRPr="00CF09C7" w:rsidRDefault="006E07EF" w:rsidP="000638A1">
      <w:pPr>
        <w:ind w:left="720"/>
        <w:rPr>
          <w:i/>
          <w:iCs/>
        </w:rPr>
      </w:pPr>
      <w:r w:rsidRPr="00CF09C7">
        <w:rPr>
          <w:i/>
          <w:iCs/>
        </w:rPr>
        <w:t xml:space="preserve"> Indicadores de mejora de competencias: </w:t>
      </w:r>
    </w:p>
    <w:p w14:paraId="37408F96" w14:textId="77777777" w:rsidR="00CF09C7" w:rsidRDefault="006E07EF" w:rsidP="00CF09C7">
      <w:pPr>
        <w:pStyle w:val="Prrafodelista"/>
        <w:numPr>
          <w:ilvl w:val="2"/>
          <w:numId w:val="7"/>
        </w:numPr>
      </w:pPr>
      <w:r>
        <w:t xml:space="preserve">Conocimiento de conceptos básicos de economía circular </w:t>
      </w:r>
    </w:p>
    <w:p w14:paraId="479B16A3" w14:textId="77777777" w:rsidR="00CF09C7" w:rsidRDefault="006E07EF" w:rsidP="00CF09C7">
      <w:pPr>
        <w:pStyle w:val="Prrafodelista"/>
        <w:numPr>
          <w:ilvl w:val="2"/>
          <w:numId w:val="7"/>
        </w:numPr>
      </w:pPr>
      <w:r>
        <w:lastRenderedPageBreak/>
        <w:t>Interpretación de distintas estrategias que pueden ser aplicables a nuestros proyectos para hacerlos más circulares.</w:t>
      </w:r>
    </w:p>
    <w:p w14:paraId="6E93DA68" w14:textId="09074212" w:rsidR="00CF09C7" w:rsidRPr="00CF09C7" w:rsidRDefault="006E07EF" w:rsidP="00CF09C7">
      <w:pPr>
        <w:rPr>
          <w:b/>
          <w:bCs/>
        </w:rPr>
      </w:pPr>
      <w:r>
        <w:t xml:space="preserve"> </w:t>
      </w:r>
      <w:r w:rsidR="00CF09C7" w:rsidRPr="00CF09C7">
        <w:rPr>
          <w:b/>
          <w:bCs/>
        </w:rPr>
        <w:t xml:space="preserve">DISEÑO DE MODELOS DE NEGOCIO CIRCULARES: MANEJO DE ECOCANVAS (4H) </w:t>
      </w:r>
    </w:p>
    <w:p w14:paraId="6BD9CCBB" w14:textId="77777777" w:rsidR="00CF09C7" w:rsidRDefault="006E07EF" w:rsidP="00CF09C7">
      <w:pPr>
        <w:ind w:left="720"/>
      </w:pPr>
      <w:r w:rsidRPr="00CF09C7">
        <w:rPr>
          <w:i/>
          <w:iCs/>
        </w:rPr>
        <w:t>Objetivos:</w:t>
      </w:r>
      <w:r>
        <w:t xml:space="preserve"> Se busca en este módulo trabajar con modelos de negocio orientados a una utilización más eficiente de recursos. Estos modelos se basan en la exploración y desarrollo, desde su concepción, de todas las posibles recirculaciones de componentes y materiales y la reducción o eliminación de residuos, a lo largo de todo el ciclo de vida del producto. Para ello se trabajará con la herramienta Ecocanvas estudiando las distintas posibilidades. </w:t>
      </w:r>
    </w:p>
    <w:p w14:paraId="1C914B71" w14:textId="77777777" w:rsidR="00CF09C7" w:rsidRDefault="006E07EF" w:rsidP="00CF09C7">
      <w:pPr>
        <w:ind w:left="720"/>
      </w:pPr>
      <w:r w:rsidRPr="00CF09C7">
        <w:rPr>
          <w:i/>
          <w:iCs/>
        </w:rPr>
        <w:t>Contenidos:</w:t>
      </w:r>
      <w:r>
        <w:t xml:space="preserve"> </w:t>
      </w:r>
    </w:p>
    <w:p w14:paraId="4084A151" w14:textId="77777777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Diseño circular de negocios </w:t>
      </w:r>
    </w:p>
    <w:p w14:paraId="516CD2F1" w14:textId="77777777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Propuesta única de valor circular </w:t>
      </w:r>
    </w:p>
    <w:p w14:paraId="690050C9" w14:textId="70174CE2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 Análisis P.E.S.T.A.L. </w:t>
      </w:r>
      <w:r w:rsidR="00EC2AA8">
        <w:t>(político, económico, social, ambiental y legal)</w:t>
      </w:r>
    </w:p>
    <w:p w14:paraId="7E5883E0" w14:textId="77777777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 Evaluación del ciclo de vida </w:t>
      </w:r>
    </w:p>
    <w:p w14:paraId="09CCCF5B" w14:textId="77777777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Identificación de oportunidades circulares </w:t>
      </w:r>
    </w:p>
    <w:p w14:paraId="33EA2083" w14:textId="77777777" w:rsidR="00CF09C7" w:rsidRDefault="006E07EF" w:rsidP="00CF09C7">
      <w:pPr>
        <w:pStyle w:val="Prrafodelista"/>
        <w:numPr>
          <w:ilvl w:val="0"/>
          <w:numId w:val="10"/>
        </w:numPr>
      </w:pPr>
      <w:r>
        <w:t xml:space="preserve">Estrategias de circularización </w:t>
      </w:r>
    </w:p>
    <w:p w14:paraId="44C00CF7" w14:textId="77777777" w:rsidR="00CF09C7" w:rsidRDefault="006E07EF" w:rsidP="00CF09C7">
      <w:pPr>
        <w:ind w:firstLine="708"/>
      </w:pPr>
      <w:r w:rsidRPr="00CF09C7">
        <w:rPr>
          <w:i/>
          <w:iCs/>
        </w:rPr>
        <w:t>Indicadores de mejora de competencias:</w:t>
      </w:r>
      <w:r>
        <w:t xml:space="preserve"> </w:t>
      </w:r>
    </w:p>
    <w:p w14:paraId="283BE9B4" w14:textId="77777777" w:rsidR="00CF09C7" w:rsidRDefault="006E07EF" w:rsidP="00CF09C7">
      <w:pPr>
        <w:pStyle w:val="Prrafodelista"/>
        <w:numPr>
          <w:ilvl w:val="0"/>
          <w:numId w:val="11"/>
        </w:numPr>
      </w:pPr>
      <w:r>
        <w:t>Construcción bloque a bloque de un prototipo de modelo de negocio circular.</w:t>
      </w:r>
    </w:p>
    <w:p w14:paraId="074831BF" w14:textId="77777777" w:rsidR="00CF09C7" w:rsidRDefault="006E07EF" w:rsidP="00CF09C7">
      <w:pPr>
        <w:pStyle w:val="Prrafodelista"/>
        <w:numPr>
          <w:ilvl w:val="0"/>
          <w:numId w:val="11"/>
        </w:numPr>
      </w:pPr>
      <w:r>
        <w:t xml:space="preserve">Definición de la propuesta Única de Valor Circular a partir del problema/necesidad del cliente. </w:t>
      </w:r>
    </w:p>
    <w:p w14:paraId="27F1028C" w14:textId="77777777" w:rsidR="00AD4510" w:rsidRDefault="006E07EF" w:rsidP="00CF09C7">
      <w:pPr>
        <w:pStyle w:val="Prrafodelista"/>
        <w:numPr>
          <w:ilvl w:val="0"/>
          <w:numId w:val="11"/>
        </w:numPr>
      </w:pPr>
      <w:r>
        <w:t xml:space="preserve"> Mapeo e identificación de aquellos aspectos Políticos, Económicos, Sociales, Tecnológicos, Ambientales y Legales que pueden afectar el negocio.  </w:t>
      </w:r>
    </w:p>
    <w:p w14:paraId="420078D5" w14:textId="77777777" w:rsidR="00AD4510" w:rsidRDefault="006E07EF" w:rsidP="00CF09C7">
      <w:pPr>
        <w:pStyle w:val="Prrafodelista"/>
        <w:numPr>
          <w:ilvl w:val="0"/>
          <w:numId w:val="11"/>
        </w:numPr>
      </w:pPr>
      <w:r>
        <w:t xml:space="preserve">Identificar los pasos más importantes de negocio desde la extracción de los recursos hasta el final de la vida de sus productos y servicios </w:t>
      </w:r>
    </w:p>
    <w:p w14:paraId="2C54641B" w14:textId="28D0B8D3" w:rsidR="00AD4510" w:rsidRPr="00AD4510" w:rsidRDefault="00AD4510" w:rsidP="00AD4510">
      <w:pPr>
        <w:rPr>
          <w:b/>
          <w:bCs/>
        </w:rPr>
      </w:pPr>
      <w:r w:rsidRPr="00AD4510">
        <w:rPr>
          <w:b/>
          <w:bCs/>
        </w:rPr>
        <w:t>MARKETING ONLINE APLICADO (4H)</w:t>
      </w:r>
    </w:p>
    <w:p w14:paraId="0622104E" w14:textId="77777777" w:rsidR="00AD4510" w:rsidRDefault="006E07EF" w:rsidP="00AD4510">
      <w:pPr>
        <w:ind w:left="708" w:firstLine="45"/>
      </w:pPr>
      <w:r w:rsidRPr="00AD4510">
        <w:rPr>
          <w:i/>
          <w:iCs/>
        </w:rPr>
        <w:t>Objetivos:</w:t>
      </w:r>
      <w:r>
        <w:t xml:space="preserve"> Nuestro proyecto verde debe sustentarse en una página web, pero también en distintos soportes como son las redes sociales o Google. Cómo usar las redes sociales, la publicidad en Google u otras posibilidades desde el punto de vista del marketing será fundamental en el apoyo de visibilidad y captación de posibles clientes para nuestro proyecto.</w:t>
      </w:r>
    </w:p>
    <w:p w14:paraId="4D49F3A5" w14:textId="77777777" w:rsidR="00AD4510" w:rsidRDefault="006E07EF" w:rsidP="00AD4510">
      <w:pPr>
        <w:ind w:left="708" w:firstLine="45"/>
      </w:pPr>
      <w:r w:rsidRPr="00AD4510">
        <w:rPr>
          <w:i/>
          <w:iCs/>
        </w:rPr>
        <w:t xml:space="preserve"> Contenidos</w:t>
      </w:r>
      <w:r>
        <w:t xml:space="preserve">: </w:t>
      </w:r>
    </w:p>
    <w:p w14:paraId="6AB6F285" w14:textId="77777777" w:rsidR="00AD4510" w:rsidRDefault="006E07EF" w:rsidP="00AD4510">
      <w:pPr>
        <w:pStyle w:val="Prrafodelista"/>
        <w:numPr>
          <w:ilvl w:val="0"/>
          <w:numId w:val="12"/>
        </w:numPr>
      </w:pPr>
      <w:r>
        <w:t xml:space="preserve">Aspectos fundamentales del marketing online </w:t>
      </w:r>
    </w:p>
    <w:p w14:paraId="1D3807A1" w14:textId="77777777" w:rsidR="00AD4510" w:rsidRDefault="006E07EF" w:rsidP="00AD4510">
      <w:pPr>
        <w:pStyle w:val="Prrafodelista"/>
        <w:numPr>
          <w:ilvl w:val="0"/>
          <w:numId w:val="12"/>
        </w:numPr>
      </w:pPr>
      <w:r>
        <w:t xml:space="preserve"> Ejemplos de objetivos, estrategias y tácticas </w:t>
      </w:r>
    </w:p>
    <w:p w14:paraId="65229166" w14:textId="77777777" w:rsidR="00AD4510" w:rsidRDefault="006E07EF" w:rsidP="00AD4510">
      <w:pPr>
        <w:pStyle w:val="Prrafodelista"/>
        <w:numPr>
          <w:ilvl w:val="0"/>
          <w:numId w:val="12"/>
        </w:numPr>
      </w:pPr>
      <w:r>
        <w:t xml:space="preserve"> Marketing con redes sociales </w:t>
      </w:r>
    </w:p>
    <w:p w14:paraId="7D386DA7" w14:textId="6EF81C92" w:rsidR="00AD4510" w:rsidRDefault="006E07EF" w:rsidP="00AD4510">
      <w:pPr>
        <w:pStyle w:val="Prrafodelista"/>
        <w:numPr>
          <w:ilvl w:val="0"/>
          <w:numId w:val="12"/>
        </w:numPr>
      </w:pPr>
      <w:r>
        <w:t xml:space="preserve"> Publicidad con Google </w:t>
      </w:r>
      <w:r w:rsidR="00EC2AA8">
        <w:t>AdWords</w:t>
      </w:r>
      <w:r>
        <w:t xml:space="preserve"> y Facebook Ads </w:t>
      </w:r>
    </w:p>
    <w:p w14:paraId="6789B846" w14:textId="77777777" w:rsidR="00AD4510" w:rsidRDefault="006E07EF" w:rsidP="00AD4510">
      <w:pPr>
        <w:pStyle w:val="Prrafodelista"/>
        <w:numPr>
          <w:ilvl w:val="0"/>
          <w:numId w:val="12"/>
        </w:numPr>
      </w:pPr>
      <w:r>
        <w:t xml:space="preserve"> SEO y Básicos del Email marketing</w:t>
      </w:r>
    </w:p>
    <w:p w14:paraId="56ACC11B" w14:textId="77777777" w:rsidR="00AD4510" w:rsidRDefault="00AD4510" w:rsidP="00AD4510">
      <w:r>
        <w:t xml:space="preserve"> </w:t>
      </w:r>
      <w:r>
        <w:tab/>
      </w:r>
      <w:r w:rsidR="006E07EF">
        <w:t xml:space="preserve"> </w:t>
      </w:r>
      <w:r w:rsidR="006E07EF" w:rsidRPr="00AD4510">
        <w:rPr>
          <w:i/>
          <w:iCs/>
        </w:rPr>
        <w:t>Indicadores de mejora de competencias:</w:t>
      </w:r>
      <w:r w:rsidR="006E07EF">
        <w:t xml:space="preserve"> </w:t>
      </w:r>
    </w:p>
    <w:p w14:paraId="6E8C326C" w14:textId="77777777" w:rsidR="00AD4510" w:rsidRDefault="006E07EF" w:rsidP="00AD4510">
      <w:pPr>
        <w:pStyle w:val="Prrafodelista"/>
        <w:numPr>
          <w:ilvl w:val="0"/>
          <w:numId w:val="13"/>
        </w:numPr>
      </w:pPr>
      <w:r>
        <w:t>Conocimiento de objetivos, estrategias y tácticas relacionadas con marketing online</w:t>
      </w:r>
    </w:p>
    <w:p w14:paraId="383078F5" w14:textId="77777777" w:rsidR="00AD4510" w:rsidRDefault="006E07EF" w:rsidP="00EC2AA8">
      <w:pPr>
        <w:pStyle w:val="Prrafodelista"/>
        <w:numPr>
          <w:ilvl w:val="0"/>
          <w:numId w:val="13"/>
        </w:numPr>
      </w:pPr>
      <w:r>
        <w:t xml:space="preserve">Qué tipo de marketing se puede hacer en las distintas redes sociales. </w:t>
      </w:r>
    </w:p>
    <w:p w14:paraId="3E493960" w14:textId="77777777" w:rsidR="00AD4510" w:rsidRDefault="006E07EF" w:rsidP="00AD4510">
      <w:pPr>
        <w:pStyle w:val="Prrafodelista"/>
        <w:numPr>
          <w:ilvl w:val="0"/>
          <w:numId w:val="13"/>
        </w:numPr>
      </w:pPr>
      <w:r>
        <w:t xml:space="preserve">Conocer las distintas formas de publicidad en Google y Facebook. </w:t>
      </w:r>
    </w:p>
    <w:p w14:paraId="7B59F8BA" w14:textId="5E25C439" w:rsidR="00AD4510" w:rsidRDefault="006E07EF" w:rsidP="00AD4510">
      <w:pPr>
        <w:pStyle w:val="Prrafodelista"/>
        <w:numPr>
          <w:ilvl w:val="0"/>
          <w:numId w:val="13"/>
        </w:numPr>
      </w:pPr>
      <w:r>
        <w:lastRenderedPageBreak/>
        <w:t>Conocer conceptos básicos de SEO y de Email marketing</w:t>
      </w:r>
    </w:p>
    <w:p w14:paraId="09228685" w14:textId="77777777" w:rsidR="00AD4510" w:rsidRDefault="00AD4510" w:rsidP="00575666">
      <w:pPr>
        <w:rPr>
          <w:b/>
          <w:bCs/>
        </w:rPr>
      </w:pPr>
      <w:r w:rsidRPr="00AD4510">
        <w:rPr>
          <w:b/>
          <w:bCs/>
        </w:rPr>
        <w:t xml:space="preserve"> JORNADA PRESENCIAL DE TRABAJO COLABORATIVO (4H)</w:t>
      </w:r>
    </w:p>
    <w:p w14:paraId="72BDFBDA" w14:textId="1910EBE3" w:rsidR="00AD4510" w:rsidRDefault="00AD4510" w:rsidP="00AD4510">
      <w:pPr>
        <w:ind w:left="405"/>
      </w:pPr>
      <w:r w:rsidRPr="00AD4510">
        <w:rPr>
          <w:i/>
          <w:iCs/>
        </w:rPr>
        <w:t xml:space="preserve"> </w:t>
      </w:r>
      <w:r w:rsidR="006E07EF" w:rsidRPr="00AD4510">
        <w:rPr>
          <w:i/>
          <w:iCs/>
        </w:rPr>
        <w:t>Objetivos</w:t>
      </w:r>
      <w:r w:rsidR="006E07EF">
        <w:t>: Se busca en esta jornada promover el trabajo colaborativo sobre soluciones de economía circular aplicadas a las empresas</w:t>
      </w:r>
      <w:r w:rsidR="00575666">
        <w:t xml:space="preserve"> entre todos los participantes del curso.</w:t>
      </w:r>
    </w:p>
    <w:p w14:paraId="600732CE" w14:textId="69E599BE" w:rsidR="00AD4510" w:rsidRDefault="006E07EF" w:rsidP="00AD4510">
      <w:pPr>
        <w:ind w:left="405"/>
      </w:pPr>
      <w:r w:rsidRPr="00AD4510">
        <w:rPr>
          <w:i/>
          <w:iCs/>
        </w:rPr>
        <w:t xml:space="preserve"> Contenidos:</w:t>
      </w:r>
      <w:r>
        <w:t xml:space="preserve"> </w:t>
      </w:r>
    </w:p>
    <w:p w14:paraId="0516BF3C" w14:textId="77777777" w:rsidR="00AD4510" w:rsidRDefault="006E07EF" w:rsidP="00AD4510">
      <w:pPr>
        <w:pStyle w:val="Prrafodelista"/>
        <w:numPr>
          <w:ilvl w:val="0"/>
          <w:numId w:val="14"/>
        </w:numPr>
      </w:pPr>
      <w:r>
        <w:t xml:space="preserve">Dinámica de networking inicial </w:t>
      </w:r>
    </w:p>
    <w:p w14:paraId="2B369CF6" w14:textId="77777777" w:rsidR="00AD4510" w:rsidRDefault="006E07EF" w:rsidP="00AD4510">
      <w:pPr>
        <w:pStyle w:val="Prrafodelista"/>
        <w:numPr>
          <w:ilvl w:val="0"/>
          <w:numId w:val="14"/>
        </w:numPr>
      </w:pPr>
      <w:r>
        <w:t xml:space="preserve">Dinámica World Café para trabajar sobre retos concretos </w:t>
      </w:r>
    </w:p>
    <w:p w14:paraId="7B72A971" w14:textId="1916FD57" w:rsidR="00AD4510" w:rsidRDefault="006E07EF" w:rsidP="00575666">
      <w:pPr>
        <w:pStyle w:val="Prrafodelista"/>
        <w:numPr>
          <w:ilvl w:val="0"/>
          <w:numId w:val="14"/>
        </w:numPr>
      </w:pPr>
      <w:r>
        <w:t xml:space="preserve">Exposición de ideas y soluciones circulares trabajadas durante el curso </w:t>
      </w:r>
    </w:p>
    <w:p w14:paraId="70A232AF" w14:textId="709B39F5" w:rsidR="00AD4510" w:rsidRDefault="00EC2AA8" w:rsidP="00EC2AA8">
      <w:r>
        <w:rPr>
          <w:i/>
          <w:iCs/>
        </w:rPr>
        <w:t xml:space="preserve">         </w:t>
      </w:r>
      <w:r w:rsidR="006E07EF" w:rsidRPr="00AD4510">
        <w:rPr>
          <w:i/>
          <w:iCs/>
        </w:rPr>
        <w:t>Indicadores de mejora de competencias:</w:t>
      </w:r>
      <w:r w:rsidR="006E07EF">
        <w:t xml:space="preserve"> </w:t>
      </w:r>
    </w:p>
    <w:p w14:paraId="6B9E8CEC" w14:textId="7BFBFC30" w:rsidR="00894E28" w:rsidRDefault="006E07EF" w:rsidP="00EC2AA8">
      <w:pPr>
        <w:pStyle w:val="Prrafodelista"/>
        <w:numPr>
          <w:ilvl w:val="0"/>
          <w:numId w:val="17"/>
        </w:numPr>
      </w:pPr>
      <w:r>
        <w:t>Participantes cooperan para desarrollar soluciones a sus retos empresariales.</w:t>
      </w:r>
    </w:p>
    <w:p w14:paraId="436065E3" w14:textId="77777777" w:rsidR="00894E28" w:rsidRDefault="006E07EF" w:rsidP="00894E28">
      <w:pPr>
        <w:pStyle w:val="Prrafodelista"/>
        <w:numPr>
          <w:ilvl w:val="0"/>
          <w:numId w:val="15"/>
        </w:numPr>
      </w:pPr>
      <w:r>
        <w:t>Se mejora el conocimiento de otros agentes del sector.</w:t>
      </w:r>
    </w:p>
    <w:p w14:paraId="2E4083E4" w14:textId="05AC84C0" w:rsidR="00D737BD" w:rsidRDefault="006E07EF" w:rsidP="00894E28">
      <w:pPr>
        <w:pStyle w:val="Prrafodelista"/>
        <w:numPr>
          <w:ilvl w:val="0"/>
          <w:numId w:val="15"/>
        </w:numPr>
      </w:pPr>
      <w:r>
        <w:t>Se visibilizan ejemplos de posibles soluciones aplicadas por los participantes.</w:t>
      </w:r>
    </w:p>
    <w:sectPr w:rsidR="00D737B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E3EB9" w14:textId="77777777" w:rsidR="00255811" w:rsidRDefault="00255811" w:rsidP="00894E28">
      <w:pPr>
        <w:spacing w:after="0" w:line="240" w:lineRule="auto"/>
      </w:pPr>
      <w:r>
        <w:separator/>
      </w:r>
    </w:p>
  </w:endnote>
  <w:endnote w:type="continuationSeparator" w:id="0">
    <w:p w14:paraId="134893E2" w14:textId="77777777" w:rsidR="00255811" w:rsidRDefault="00255811" w:rsidP="00894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3462235"/>
      <w:docPartObj>
        <w:docPartGallery w:val="Page Numbers (Bottom of Page)"/>
        <w:docPartUnique/>
      </w:docPartObj>
    </w:sdtPr>
    <w:sdtEndPr/>
    <w:sdtContent>
      <w:p w14:paraId="2DEB15E3" w14:textId="2CA31165" w:rsidR="00894E28" w:rsidRDefault="00894E2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8BE98B" w14:textId="77777777" w:rsidR="00894E28" w:rsidRDefault="00894E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7E4B5" w14:textId="77777777" w:rsidR="00255811" w:rsidRDefault="00255811" w:rsidP="00894E28">
      <w:pPr>
        <w:spacing w:after="0" w:line="240" w:lineRule="auto"/>
      </w:pPr>
      <w:r>
        <w:separator/>
      </w:r>
    </w:p>
  </w:footnote>
  <w:footnote w:type="continuationSeparator" w:id="0">
    <w:p w14:paraId="075366D8" w14:textId="77777777" w:rsidR="00255811" w:rsidRDefault="00255811" w:rsidP="00894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52C8" w14:textId="27C7CAEB" w:rsidR="00894E28" w:rsidRDefault="00894E28">
    <w:pPr>
      <w:pStyle w:val="Encabezado"/>
    </w:pPr>
    <w:r>
      <w:rPr>
        <w:noProof/>
      </w:rPr>
      <w:drawing>
        <wp:inline distT="0" distB="0" distL="0" distR="0" wp14:anchorId="49EA9D40" wp14:editId="0C72AE61">
          <wp:extent cx="857370" cy="543001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370" cy="543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t xml:space="preserve">                                                                                                                           junio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1675"/>
    <w:multiLevelType w:val="hybridMultilevel"/>
    <w:tmpl w:val="970408F0"/>
    <w:lvl w:ilvl="0" w:tplc="0C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0C0F524C"/>
    <w:multiLevelType w:val="hybridMultilevel"/>
    <w:tmpl w:val="C5668D7A"/>
    <w:lvl w:ilvl="0" w:tplc="0C0A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11BB6A3A"/>
    <w:multiLevelType w:val="hybridMultilevel"/>
    <w:tmpl w:val="05B429C8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F51559"/>
    <w:multiLevelType w:val="multilevel"/>
    <w:tmpl w:val="467ED2C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DD351AB"/>
    <w:multiLevelType w:val="multilevel"/>
    <w:tmpl w:val="467ED2C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23510461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3545725"/>
    <w:multiLevelType w:val="hybridMultilevel"/>
    <w:tmpl w:val="B7E2121E"/>
    <w:lvl w:ilvl="0" w:tplc="0C0A0005">
      <w:start w:val="1"/>
      <w:numFmt w:val="bullet"/>
      <w:lvlText w:val=""/>
      <w:lvlJc w:val="left"/>
      <w:pPr>
        <w:ind w:left="15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 w15:restartNumberingAfterBreak="0">
    <w:nsid w:val="3B5E3B06"/>
    <w:multiLevelType w:val="multilevel"/>
    <w:tmpl w:val="467ED2C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48511EF2"/>
    <w:multiLevelType w:val="hybridMultilevel"/>
    <w:tmpl w:val="B560BB92"/>
    <w:lvl w:ilvl="0" w:tplc="0C0A0005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4B054988"/>
    <w:multiLevelType w:val="multilevel"/>
    <w:tmpl w:val="467ED2C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C6F059D"/>
    <w:multiLevelType w:val="hybridMultilevel"/>
    <w:tmpl w:val="0208469E"/>
    <w:lvl w:ilvl="0" w:tplc="0C0A0005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51D92FB6"/>
    <w:multiLevelType w:val="hybridMultilevel"/>
    <w:tmpl w:val="3DBCB8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765D0"/>
    <w:multiLevelType w:val="hybridMultilevel"/>
    <w:tmpl w:val="6ABC352A"/>
    <w:lvl w:ilvl="0" w:tplc="11483D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14F7F"/>
    <w:multiLevelType w:val="hybridMultilevel"/>
    <w:tmpl w:val="C93233A2"/>
    <w:lvl w:ilvl="0" w:tplc="0C0A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 w15:restartNumberingAfterBreak="0">
    <w:nsid w:val="6DA766AF"/>
    <w:multiLevelType w:val="multilevel"/>
    <w:tmpl w:val="467ED2C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758955B0"/>
    <w:multiLevelType w:val="hybridMultilevel"/>
    <w:tmpl w:val="2286C43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F94EC6"/>
    <w:multiLevelType w:val="hybridMultilevel"/>
    <w:tmpl w:val="B7B8A70E"/>
    <w:lvl w:ilvl="0" w:tplc="18D02F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82434">
    <w:abstractNumId w:val="16"/>
  </w:num>
  <w:num w:numId="2" w16cid:durableId="666633373">
    <w:abstractNumId w:val="5"/>
  </w:num>
  <w:num w:numId="3" w16cid:durableId="1916474295">
    <w:abstractNumId w:val="12"/>
  </w:num>
  <w:num w:numId="4" w16cid:durableId="655647428">
    <w:abstractNumId w:val="7"/>
  </w:num>
  <w:num w:numId="5" w16cid:durableId="477301700">
    <w:abstractNumId w:val="4"/>
  </w:num>
  <w:num w:numId="6" w16cid:durableId="1375960595">
    <w:abstractNumId w:val="14"/>
  </w:num>
  <w:num w:numId="7" w16cid:durableId="118885029">
    <w:abstractNumId w:val="3"/>
  </w:num>
  <w:num w:numId="8" w16cid:durableId="525144573">
    <w:abstractNumId w:val="9"/>
  </w:num>
  <w:num w:numId="9" w16cid:durableId="726151600">
    <w:abstractNumId w:val="15"/>
  </w:num>
  <w:num w:numId="10" w16cid:durableId="1403521085">
    <w:abstractNumId w:val="10"/>
  </w:num>
  <w:num w:numId="11" w16cid:durableId="1872062512">
    <w:abstractNumId w:val="8"/>
  </w:num>
  <w:num w:numId="12" w16cid:durableId="1532307234">
    <w:abstractNumId w:val="1"/>
  </w:num>
  <w:num w:numId="13" w16cid:durableId="61295677">
    <w:abstractNumId w:val="2"/>
  </w:num>
  <w:num w:numId="14" w16cid:durableId="823395643">
    <w:abstractNumId w:val="13"/>
  </w:num>
  <w:num w:numId="15" w16cid:durableId="1537036681">
    <w:abstractNumId w:val="6"/>
  </w:num>
  <w:num w:numId="16" w16cid:durableId="764301679">
    <w:abstractNumId w:val="11"/>
  </w:num>
  <w:num w:numId="17" w16cid:durableId="15160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7EF"/>
    <w:rsid w:val="000638A1"/>
    <w:rsid w:val="00255811"/>
    <w:rsid w:val="003836B2"/>
    <w:rsid w:val="004D35C3"/>
    <w:rsid w:val="00575666"/>
    <w:rsid w:val="006501EE"/>
    <w:rsid w:val="006B7507"/>
    <w:rsid w:val="006E07EF"/>
    <w:rsid w:val="00894E28"/>
    <w:rsid w:val="009D0BB4"/>
    <w:rsid w:val="00AD4510"/>
    <w:rsid w:val="00CF09C7"/>
    <w:rsid w:val="00D737BD"/>
    <w:rsid w:val="00E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0A5D7"/>
  <w15:chartTrackingRefBased/>
  <w15:docId w15:val="{0407F000-C579-4F2D-9661-ADF92B53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7507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F09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9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9C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9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9C7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94E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E28"/>
  </w:style>
  <w:style w:type="paragraph" w:styleId="Piedepgina">
    <w:name w:val="footer"/>
    <w:basedOn w:val="Normal"/>
    <w:link w:val="PiedepginaCar"/>
    <w:uiPriority w:val="99"/>
    <w:unhideWhenUsed/>
    <w:rsid w:val="00894E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7BD2F-CAEC-4E2B-9E31-AF5EB040E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Guiral Ferrer</dc:creator>
  <cp:keywords/>
  <dc:description/>
  <cp:lastModifiedBy>Beatriz Guiral Ferrer</cp:lastModifiedBy>
  <cp:revision>2</cp:revision>
  <dcterms:created xsi:type="dcterms:W3CDTF">2022-06-02T11:54:00Z</dcterms:created>
  <dcterms:modified xsi:type="dcterms:W3CDTF">2022-06-02T11:54:00Z</dcterms:modified>
</cp:coreProperties>
</file>